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C3" w:rsidRPr="006715C3" w:rsidRDefault="006715C3" w:rsidP="006715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5C3">
        <w:rPr>
          <w:rFonts w:ascii="Times New Roman" w:eastAsia="Times New Roman" w:hAnsi="Times New Roman" w:cs="Times New Roman"/>
          <w:sz w:val="28"/>
          <w:szCs w:val="28"/>
        </w:rPr>
        <w:t xml:space="preserve">Гродненский государственный университет имени Янки Купалы </w:t>
      </w:r>
      <w:r w:rsidRPr="006715C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</w:p>
    <w:p w:rsidR="006715C3" w:rsidRPr="006715C3" w:rsidRDefault="006715C3" w:rsidP="006715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5C3">
        <w:rPr>
          <w:rFonts w:ascii="Times New Roman" w:eastAsia="Times New Roman" w:hAnsi="Times New Roman" w:cs="Times New Roman"/>
          <w:sz w:val="28"/>
          <w:szCs w:val="28"/>
        </w:rPr>
        <w:t xml:space="preserve">Факультет экономики и управления  </w:t>
      </w:r>
    </w:p>
    <w:p w:rsidR="006715C3" w:rsidRPr="006B1D4D" w:rsidRDefault="006715C3" w:rsidP="006715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5C3">
        <w:rPr>
          <w:rFonts w:ascii="Times New Roman" w:eastAsia="Times New Roman" w:hAnsi="Times New Roman" w:cs="Times New Roman"/>
          <w:sz w:val="28"/>
          <w:szCs w:val="28"/>
        </w:rPr>
        <w:t xml:space="preserve"> Кафедра </w:t>
      </w:r>
      <w:r w:rsidR="006B1D4D">
        <w:rPr>
          <w:rFonts w:ascii="Times New Roman" w:eastAsia="Times New Roman" w:hAnsi="Times New Roman" w:cs="Times New Roman"/>
          <w:sz w:val="28"/>
          <w:szCs w:val="28"/>
        </w:rPr>
        <w:t>финансов и бухгалтерского учета</w:t>
      </w:r>
    </w:p>
    <w:p w:rsidR="007233B7" w:rsidRPr="00747557" w:rsidRDefault="007233B7" w:rsidP="006715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5C3" w:rsidRPr="00747557" w:rsidRDefault="006715C3" w:rsidP="006715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557">
        <w:rPr>
          <w:rFonts w:ascii="Times New Roman" w:eastAsia="Times New Roman" w:hAnsi="Times New Roman" w:cs="Times New Roman"/>
          <w:sz w:val="28"/>
          <w:szCs w:val="28"/>
        </w:rPr>
        <w:t>МАГИСТРАТУРА</w:t>
      </w:r>
    </w:p>
    <w:p w:rsidR="007233B7" w:rsidRPr="00747557" w:rsidRDefault="007233B7" w:rsidP="006715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5C3" w:rsidRPr="006715C3" w:rsidRDefault="006715C3" w:rsidP="00170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6715C3">
        <w:rPr>
          <w:rFonts w:ascii="Times New Roman" w:hAnsi="Times New Roman" w:cs="Times New Roman"/>
          <w:b/>
          <w:sz w:val="72"/>
          <w:szCs w:val="72"/>
        </w:rPr>
        <w:t xml:space="preserve">ФИНАНСЫ, </w:t>
      </w:r>
      <w:r w:rsidR="00157084">
        <w:rPr>
          <w:rFonts w:ascii="Times New Roman" w:hAnsi="Times New Roman" w:cs="Times New Roman"/>
          <w:b/>
          <w:sz w:val="72"/>
          <w:szCs w:val="72"/>
        </w:rPr>
        <w:t>НАЛОГООБЛОЖЕНИЕ</w:t>
      </w:r>
      <w:r w:rsidRPr="006715C3">
        <w:rPr>
          <w:rFonts w:ascii="Times New Roman" w:hAnsi="Times New Roman" w:cs="Times New Roman"/>
          <w:b/>
          <w:sz w:val="72"/>
          <w:szCs w:val="72"/>
        </w:rPr>
        <w:t xml:space="preserve"> И КРЕДИТ</w:t>
      </w:r>
    </w:p>
    <w:p w:rsidR="00DE0C71" w:rsidRPr="006715C3" w:rsidRDefault="00DE0C71" w:rsidP="00915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5C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E187F4" wp14:editId="0F298751">
            <wp:extent cx="2057400" cy="1991738"/>
            <wp:effectExtent l="0" t="0" r="0" b="8890"/>
            <wp:docPr id="1" name="Рисунок 1" descr="Описание: C:\Documents and Settings\Gruco_ij\Рабочий стол\1458509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Gruco_ij\Рабочий стол\1458509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9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F4" w:rsidRPr="006715C3" w:rsidRDefault="00C141F4" w:rsidP="006715C3">
      <w:pPr>
        <w:pStyle w:val="a3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6715C3">
        <w:rPr>
          <w:b/>
          <w:sz w:val="28"/>
          <w:szCs w:val="28"/>
          <w:lang w:eastAsia="en-US"/>
        </w:rPr>
        <w:t>Направлени</w:t>
      </w:r>
      <w:r w:rsidR="00F873D5">
        <w:rPr>
          <w:b/>
          <w:sz w:val="28"/>
          <w:szCs w:val="28"/>
          <w:lang w:eastAsia="en-US"/>
        </w:rPr>
        <w:t>я</w:t>
      </w:r>
      <w:r w:rsidRPr="006715C3">
        <w:rPr>
          <w:b/>
          <w:sz w:val="28"/>
          <w:szCs w:val="28"/>
          <w:lang w:eastAsia="en-US"/>
        </w:rPr>
        <w:t xml:space="preserve"> образования:</w:t>
      </w:r>
      <w:r w:rsidRPr="006715C3">
        <w:rPr>
          <w:sz w:val="28"/>
          <w:szCs w:val="28"/>
          <w:lang w:eastAsia="en-US"/>
        </w:rPr>
        <w:t xml:space="preserve"> </w:t>
      </w:r>
      <w:r w:rsidR="006B1D4D" w:rsidRPr="006715C3">
        <w:rPr>
          <w:sz w:val="28"/>
          <w:szCs w:val="28"/>
          <w:lang w:eastAsia="en-US"/>
        </w:rPr>
        <w:t>ЭКОНОМИКА</w:t>
      </w:r>
      <w:r w:rsidR="00F873D5">
        <w:rPr>
          <w:sz w:val="28"/>
          <w:szCs w:val="28"/>
          <w:lang w:eastAsia="en-US"/>
        </w:rPr>
        <w:t>, УПРАВЛЕНИЕ, ЭКОНОМИКА И ОРГАНИЗАЦИЯ ПРОИЗВОДСТВА</w:t>
      </w:r>
      <w:r w:rsidR="00F873D5" w:rsidRPr="006715C3">
        <w:rPr>
          <w:sz w:val="28"/>
          <w:szCs w:val="28"/>
          <w:lang w:eastAsia="en-US"/>
        </w:rPr>
        <w:t xml:space="preserve"> </w:t>
      </w:r>
    </w:p>
    <w:p w:rsidR="00C141F4" w:rsidRPr="006715C3" w:rsidRDefault="00C141F4" w:rsidP="006715C3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6715C3">
        <w:rPr>
          <w:b/>
          <w:sz w:val="28"/>
          <w:szCs w:val="28"/>
          <w:lang w:eastAsia="en-US"/>
        </w:rPr>
        <w:t xml:space="preserve">Профиль образования: </w:t>
      </w:r>
      <w:r w:rsidR="00F873D5">
        <w:rPr>
          <w:sz w:val="28"/>
          <w:szCs w:val="28"/>
          <w:lang w:eastAsia="en-US"/>
        </w:rPr>
        <w:t>ФИНАНСЫ, НАЛОГООБЛОЖЕНИЕ И КРЕДИТ</w:t>
      </w:r>
    </w:p>
    <w:p w:rsidR="00C141F4" w:rsidRPr="006715C3" w:rsidRDefault="006715C3" w:rsidP="006715C3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6715C3">
        <w:rPr>
          <w:b/>
          <w:sz w:val="28"/>
          <w:szCs w:val="28"/>
          <w:lang w:eastAsia="en-US"/>
        </w:rPr>
        <w:t>Квалификация</w:t>
      </w:r>
      <w:r w:rsidR="00C141F4" w:rsidRPr="006715C3">
        <w:rPr>
          <w:b/>
          <w:sz w:val="28"/>
          <w:szCs w:val="28"/>
          <w:lang w:eastAsia="en-US"/>
        </w:rPr>
        <w:t xml:space="preserve">: </w:t>
      </w:r>
      <w:r w:rsidR="00C87F96" w:rsidRPr="006715C3">
        <w:rPr>
          <w:bCs/>
          <w:sz w:val="28"/>
          <w:szCs w:val="28"/>
          <w:lang w:eastAsia="en-US"/>
        </w:rPr>
        <w:t xml:space="preserve">МАГИСТР </w:t>
      </w:r>
    </w:p>
    <w:p w:rsidR="006715C3" w:rsidRDefault="00C84BE1" w:rsidP="006715C3">
      <w:pPr>
        <w:spacing w:after="0" w:line="240" w:lineRule="auto"/>
        <w:ind w:left="360" w:right="-567"/>
        <w:rPr>
          <w:rFonts w:ascii="Times New Roman" w:hAnsi="Times New Roman" w:cs="Times New Roman"/>
          <w:sz w:val="28"/>
          <w:szCs w:val="28"/>
        </w:rPr>
      </w:pPr>
      <w:r w:rsidRPr="00C84BE1">
        <w:rPr>
          <w:rFonts w:ascii="Times New Roman" w:hAnsi="Times New Roman" w:cs="Times New Roman"/>
          <w:sz w:val="28"/>
          <w:szCs w:val="28"/>
        </w:rPr>
        <w:t>Профильные специальности:</w:t>
      </w:r>
    </w:p>
    <w:p w:rsidR="007233B7" w:rsidRDefault="00C72C7B" w:rsidP="006715C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«Экономика»</w:t>
      </w:r>
    </w:p>
    <w:p w:rsidR="00C72C7B" w:rsidRDefault="00C72C7B" w:rsidP="006715C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«Управление»</w:t>
      </w:r>
    </w:p>
    <w:p w:rsidR="00C72C7B" w:rsidRDefault="00C72C7B" w:rsidP="006715C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«Экономика и организация производства»</w:t>
      </w:r>
    </w:p>
    <w:p w:rsidR="00C72C7B" w:rsidRDefault="00C72C7B" w:rsidP="006715C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1-24 01 03 «Экономическое право»</w:t>
      </w:r>
    </w:p>
    <w:p w:rsidR="00C72C7B" w:rsidRDefault="00C72C7B" w:rsidP="006715C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1-31 03 06 «Экономическая кибернетика (по направлениям)</w:t>
      </w:r>
    </w:p>
    <w:p w:rsidR="00C72C7B" w:rsidRPr="00C72C7B" w:rsidRDefault="00C72C7B" w:rsidP="006715C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1-31 03 01-03 «Математика (экономическая деятельность»</w:t>
      </w:r>
      <w:proofErr w:type="gramEnd"/>
    </w:p>
    <w:p w:rsidR="00CC3EBE" w:rsidRPr="00170602" w:rsidRDefault="00CC3EBE" w:rsidP="0017060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602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в магистратуре предусматривает </w:t>
      </w:r>
      <w:r w:rsidR="00170602" w:rsidRPr="00170602">
        <w:rPr>
          <w:rFonts w:ascii="Times New Roman" w:hAnsi="Times New Roman" w:cs="Times New Roman"/>
          <w:b/>
          <w:bCs/>
          <w:sz w:val="24"/>
          <w:szCs w:val="24"/>
        </w:rPr>
        <w:t>следующие формы</w:t>
      </w:r>
      <w:r w:rsidR="0017060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70602" w:rsidRPr="00170602">
        <w:rPr>
          <w:rFonts w:ascii="Times New Roman" w:hAnsi="Times New Roman" w:cs="Times New Roman"/>
          <w:bCs/>
          <w:sz w:val="24"/>
          <w:szCs w:val="24"/>
        </w:rPr>
        <w:t>очная (дневная</w:t>
      </w:r>
      <w:r w:rsidRPr="00170602">
        <w:rPr>
          <w:rFonts w:ascii="Times New Roman" w:hAnsi="Times New Roman" w:cs="Times New Roman"/>
          <w:bCs/>
          <w:sz w:val="24"/>
          <w:szCs w:val="24"/>
        </w:rPr>
        <w:t>), заочная.</w:t>
      </w:r>
    </w:p>
    <w:p w:rsidR="00170602" w:rsidRDefault="00170602" w:rsidP="0017060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602">
        <w:rPr>
          <w:rFonts w:ascii="Times New Roman" w:hAnsi="Times New Roman" w:cs="Times New Roman"/>
          <w:b/>
          <w:bCs/>
          <w:sz w:val="24"/>
          <w:szCs w:val="24"/>
        </w:rPr>
        <w:t>Нормативный срок получения высшего образования II ступени:</w:t>
      </w:r>
      <w:r w:rsidRPr="001706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0602" w:rsidRDefault="00170602" w:rsidP="0017060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Дневная форма – </w:t>
      </w:r>
      <w:r w:rsidRPr="00170602">
        <w:rPr>
          <w:rFonts w:ascii="Times New Roman" w:hAnsi="Times New Roman" w:cs="Times New Roman"/>
          <w:b/>
          <w:bCs/>
          <w:sz w:val="24"/>
          <w:szCs w:val="24"/>
        </w:rPr>
        <w:t>1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170602" w:rsidRDefault="00170602" w:rsidP="0017060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Заочная форма – </w:t>
      </w:r>
      <w:r w:rsidRPr="00170602">
        <w:rPr>
          <w:rFonts w:ascii="Times New Roman" w:hAnsi="Times New Roman" w:cs="Times New Roman"/>
          <w:b/>
          <w:bCs/>
          <w:sz w:val="24"/>
          <w:szCs w:val="24"/>
        </w:rPr>
        <w:t>1,5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715C3" w:rsidRPr="007233B7" w:rsidRDefault="006715C3" w:rsidP="006715C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3B7">
        <w:rPr>
          <w:rFonts w:ascii="Times New Roman" w:hAnsi="Times New Roman" w:cs="Times New Roman"/>
          <w:bCs/>
          <w:sz w:val="24"/>
          <w:szCs w:val="24"/>
        </w:rPr>
        <w:t xml:space="preserve">Абитуриенты, предоставившие диплом о первой ступени высшего образования (специалист или бакалавр) </w:t>
      </w:r>
      <w:r w:rsidRPr="00653E79">
        <w:rPr>
          <w:rFonts w:ascii="Times New Roman" w:hAnsi="Times New Roman" w:cs="Times New Roman"/>
          <w:b/>
          <w:bCs/>
          <w:sz w:val="24"/>
          <w:szCs w:val="24"/>
        </w:rPr>
        <w:t>по профильным специальностям</w:t>
      </w:r>
      <w:r w:rsidRPr="007233B7">
        <w:rPr>
          <w:rFonts w:ascii="Times New Roman" w:hAnsi="Times New Roman" w:cs="Times New Roman"/>
          <w:bCs/>
          <w:sz w:val="24"/>
          <w:szCs w:val="24"/>
        </w:rPr>
        <w:t xml:space="preserve"> (направлению образования), </w:t>
      </w:r>
      <w:r w:rsidRPr="00653E79">
        <w:rPr>
          <w:rFonts w:ascii="Times New Roman" w:hAnsi="Times New Roman" w:cs="Times New Roman"/>
          <w:b/>
          <w:bCs/>
          <w:i/>
          <w:sz w:val="24"/>
          <w:szCs w:val="24"/>
        </w:rPr>
        <w:t>сдают только 1 экзамен по специальности (в устной форме).</w:t>
      </w:r>
    </w:p>
    <w:p w:rsidR="00C87F96" w:rsidRDefault="006715C3" w:rsidP="006715C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33B7">
        <w:rPr>
          <w:rFonts w:ascii="Times New Roman" w:hAnsi="Times New Roman" w:cs="Times New Roman"/>
          <w:bCs/>
          <w:sz w:val="24"/>
          <w:szCs w:val="24"/>
        </w:rPr>
        <w:t xml:space="preserve">Абитуриенты, предоставившие диплом о первой ступени высшего образования (специалист или бакалавр) </w:t>
      </w:r>
      <w:r w:rsidRPr="00653E79">
        <w:rPr>
          <w:rFonts w:ascii="Times New Roman" w:hAnsi="Times New Roman" w:cs="Times New Roman"/>
          <w:b/>
          <w:bCs/>
          <w:i/>
          <w:sz w:val="24"/>
          <w:szCs w:val="24"/>
        </w:rPr>
        <w:t>по непрофильным специальностям</w:t>
      </w:r>
      <w:r w:rsidRPr="007233B7">
        <w:rPr>
          <w:rFonts w:ascii="Times New Roman" w:hAnsi="Times New Roman" w:cs="Times New Roman"/>
          <w:bCs/>
          <w:sz w:val="24"/>
          <w:szCs w:val="24"/>
        </w:rPr>
        <w:t xml:space="preserve"> (иному направлению образования, отличному от специальности магистратуры), </w:t>
      </w:r>
      <w:r w:rsidRPr="00653E79">
        <w:rPr>
          <w:rFonts w:ascii="Times New Roman" w:hAnsi="Times New Roman" w:cs="Times New Roman"/>
          <w:b/>
          <w:bCs/>
          <w:i/>
          <w:sz w:val="24"/>
          <w:szCs w:val="24"/>
        </w:rPr>
        <w:t>сдают 2 экзамена (по специальности и дополнительный экзамен в устной форме).</w:t>
      </w:r>
    </w:p>
    <w:p w:rsidR="00170602" w:rsidRDefault="00170602">
      <w:pPr>
        <w:rPr>
          <w:rFonts w:ascii="Times New Roman" w:hAnsi="Times New Roman" w:cs="Times New Roman"/>
          <w:spacing w:val="15"/>
          <w:sz w:val="16"/>
          <w:szCs w:val="16"/>
        </w:rPr>
      </w:pPr>
      <w:r>
        <w:rPr>
          <w:rFonts w:ascii="Times New Roman" w:hAnsi="Times New Roman" w:cs="Times New Roman"/>
          <w:spacing w:val="15"/>
          <w:sz w:val="16"/>
          <w:szCs w:val="16"/>
        </w:rPr>
        <w:br w:type="page"/>
      </w:r>
    </w:p>
    <w:p w:rsidR="006E1EE7" w:rsidRPr="007233B7" w:rsidRDefault="006715C3" w:rsidP="006E1EE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15C3">
        <w:rPr>
          <w:rFonts w:ascii="Times New Roman" w:hAnsi="Times New Roman" w:cs="Times New Roman"/>
          <w:noProof/>
          <w:spacing w:val="15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682D5E3" wp14:editId="045432B8">
            <wp:simplePos x="0" y="0"/>
            <wp:positionH relativeFrom="column">
              <wp:posOffset>52070</wp:posOffset>
            </wp:positionH>
            <wp:positionV relativeFrom="paragraph">
              <wp:posOffset>-50800</wp:posOffset>
            </wp:positionV>
            <wp:extent cx="579755" cy="590550"/>
            <wp:effectExtent l="0" t="0" r="0" b="0"/>
            <wp:wrapSquare wrapText="bothSides"/>
            <wp:docPr id="2" name="Рисунок 2" descr="C:\Program Files\Microsoft Office\MEDIA\CAGCAT10\j014948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4948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179" w:rsidRPr="006715C3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СПЕЦИАЛЬНЫЕ </w:t>
      </w:r>
      <w:r w:rsidR="00981179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6E1EE7" w:rsidRDefault="006E1EE7" w:rsidP="006E1EE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1EE7" w:rsidRDefault="006E1EE7" w:rsidP="006E1EE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25F38" w:rsidRPr="00325F38" w:rsidRDefault="00325F38" w:rsidP="006E1EE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  <w:sectPr w:rsidR="00325F38" w:rsidRPr="00325F38" w:rsidSect="00A0248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87F96" w:rsidRPr="006715C3" w:rsidRDefault="006B1D4D" w:rsidP="006715C3">
      <w:pPr>
        <w:pStyle w:val="a8"/>
        <w:numPr>
          <w:ilvl w:val="0"/>
          <w:numId w:val="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</w:t>
      </w:r>
      <w:r w:rsidR="00C87F96" w:rsidRPr="006715C3">
        <w:rPr>
          <w:rFonts w:ascii="Times New Roman" w:hAnsi="Times New Roman" w:cs="Times New Roman"/>
          <w:bCs/>
          <w:sz w:val="28"/>
          <w:szCs w:val="28"/>
        </w:rPr>
        <w:t>ностранный язык</w:t>
      </w:r>
    </w:p>
    <w:p w:rsidR="00C87F96" w:rsidRPr="006715C3" w:rsidRDefault="00F873D5" w:rsidP="006715C3">
      <w:pPr>
        <w:pStyle w:val="a8"/>
        <w:numPr>
          <w:ilvl w:val="0"/>
          <w:numId w:val="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Сетевые технологии в финансовой и банковской деятельности</w:t>
      </w:r>
    </w:p>
    <w:p w:rsidR="002119DD" w:rsidRPr="006715C3" w:rsidRDefault="00F873D5" w:rsidP="006715C3">
      <w:pPr>
        <w:pStyle w:val="a8"/>
        <w:numPr>
          <w:ilvl w:val="0"/>
          <w:numId w:val="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Современная налоговая политика и практика налогообложения</w:t>
      </w:r>
    </w:p>
    <w:p w:rsidR="002119DD" w:rsidRPr="006715C3" w:rsidRDefault="006B1D4D" w:rsidP="006715C3">
      <w:pPr>
        <w:pStyle w:val="a8"/>
        <w:numPr>
          <w:ilvl w:val="0"/>
          <w:numId w:val="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2119DD" w:rsidRPr="006715C3">
        <w:rPr>
          <w:rFonts w:ascii="Times New Roman" w:hAnsi="Times New Roman" w:cs="Times New Roman"/>
          <w:bCs/>
          <w:sz w:val="28"/>
          <w:szCs w:val="28"/>
        </w:rPr>
        <w:t>инансовый менеджмент</w:t>
      </w:r>
      <w:r w:rsidR="00F873D5">
        <w:rPr>
          <w:rFonts w:ascii="Times New Roman" w:hAnsi="Times New Roman" w:cs="Times New Roman"/>
          <w:bCs/>
          <w:sz w:val="28"/>
          <w:szCs w:val="28"/>
        </w:rPr>
        <w:t xml:space="preserve"> (продвинутый уровень)</w:t>
      </w:r>
    </w:p>
    <w:p w:rsidR="002119DD" w:rsidRPr="006715C3" w:rsidRDefault="00F873D5" w:rsidP="006715C3">
      <w:pPr>
        <w:pStyle w:val="a8"/>
        <w:numPr>
          <w:ilvl w:val="0"/>
          <w:numId w:val="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 кредитного процесса</w:t>
      </w:r>
    </w:p>
    <w:p w:rsidR="002119DD" w:rsidRPr="006715C3" w:rsidRDefault="006B1D4D" w:rsidP="006715C3">
      <w:pPr>
        <w:pStyle w:val="a8"/>
        <w:numPr>
          <w:ilvl w:val="0"/>
          <w:numId w:val="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2119DD" w:rsidRPr="006715C3">
        <w:rPr>
          <w:rFonts w:ascii="Times New Roman" w:hAnsi="Times New Roman" w:cs="Times New Roman"/>
          <w:bCs/>
          <w:sz w:val="28"/>
          <w:szCs w:val="28"/>
        </w:rPr>
        <w:t>еждународные стандарты финансовой отчетности</w:t>
      </w:r>
      <w:r w:rsidR="00F873D5">
        <w:rPr>
          <w:rFonts w:ascii="Times New Roman" w:hAnsi="Times New Roman" w:cs="Times New Roman"/>
          <w:bCs/>
          <w:sz w:val="28"/>
          <w:szCs w:val="28"/>
        </w:rPr>
        <w:t xml:space="preserve"> (продвинутый уровень)</w:t>
      </w:r>
    </w:p>
    <w:p w:rsidR="002119DD" w:rsidRPr="006715C3" w:rsidRDefault="00F873D5" w:rsidP="006715C3">
      <w:pPr>
        <w:pStyle w:val="a8"/>
        <w:numPr>
          <w:ilvl w:val="0"/>
          <w:numId w:val="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Методы коммерческих и финансовых расчетов</w:t>
      </w:r>
    </w:p>
    <w:p w:rsidR="006715C3" w:rsidRDefault="006715C3" w:rsidP="006715C3">
      <w:pPr>
        <w:spacing w:after="0" w:line="240" w:lineRule="auto"/>
        <w:ind w:right="-1" w:firstLine="851"/>
        <w:jc w:val="both"/>
        <w:rPr>
          <w:b/>
          <w:sz w:val="28"/>
          <w:szCs w:val="28"/>
        </w:rPr>
        <w:sectPr w:rsidR="006715C3" w:rsidSect="006715C3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6715C3" w:rsidRDefault="006715C3" w:rsidP="006715C3">
      <w:pPr>
        <w:spacing w:before="30" w:after="30" w:line="240" w:lineRule="auto"/>
        <w:jc w:val="both"/>
        <w:rPr>
          <w:rFonts w:ascii="Candara" w:eastAsia="Calibri" w:hAnsi="Candara" w:cs="Arial"/>
          <w:sz w:val="16"/>
          <w:szCs w:val="16"/>
          <w:lang w:val="en-US" w:eastAsia="ru-RU"/>
        </w:rPr>
      </w:pPr>
    </w:p>
    <w:p w:rsidR="00492B67" w:rsidRPr="00492B67" w:rsidRDefault="00492B67" w:rsidP="006715C3">
      <w:pPr>
        <w:spacing w:before="30" w:after="30" w:line="240" w:lineRule="auto"/>
        <w:jc w:val="both"/>
        <w:rPr>
          <w:rFonts w:ascii="Candara" w:eastAsia="Calibri" w:hAnsi="Candara" w:cs="Arial"/>
          <w:sz w:val="16"/>
          <w:szCs w:val="16"/>
          <w:lang w:val="en-US" w:eastAsia="ru-RU"/>
        </w:rPr>
      </w:pPr>
    </w:p>
    <w:p w:rsidR="006715C3" w:rsidRDefault="006715C3" w:rsidP="002867C1">
      <w:pPr>
        <w:spacing w:after="0" w:line="276" w:lineRule="auto"/>
        <w:ind w:left="212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13C4A8C" wp14:editId="0104933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47750" cy="866775"/>
            <wp:effectExtent l="0" t="0" r="0" b="9525"/>
            <wp:wrapSquare wrapText="bothSides"/>
            <wp:docPr id="8" name="Рисунок 8" descr="intervi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view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5C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ПРЕИМУЩЕСТВА ОБУЧЕНИЯ В МАГИСТРАТУРЕ </w:t>
      </w:r>
    </w:p>
    <w:p w:rsidR="00492B67" w:rsidRPr="00492B67" w:rsidRDefault="00492B67" w:rsidP="002867C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72F54" w:rsidRDefault="00472F54" w:rsidP="002867C1">
      <w:pPr>
        <w:spacing w:after="0" w:line="240" w:lineRule="auto"/>
        <w:ind w:left="2127"/>
        <w:rPr>
          <w:rFonts w:ascii="Times New Roman" w:hAnsi="Times New Roman" w:cs="Arial"/>
          <w:sz w:val="28"/>
          <w:szCs w:val="28"/>
          <w:lang w:eastAsia="ru-RU"/>
        </w:rPr>
      </w:pPr>
      <w:r w:rsidRPr="00492B67">
        <w:rPr>
          <w:rFonts w:ascii="Times New Roman" w:hAnsi="Times New Roman" w:cs="Arial"/>
          <w:sz w:val="28"/>
          <w:szCs w:val="28"/>
          <w:lang w:eastAsia="ru-RU"/>
        </w:rPr>
        <w:t xml:space="preserve">Выпускаемые специалисты могут работать </w:t>
      </w:r>
    </w:p>
    <w:p w:rsidR="006E0F1B" w:rsidRPr="006E0F1B" w:rsidRDefault="006E0F1B" w:rsidP="006E0F1B">
      <w:pPr>
        <w:pStyle w:val="a8"/>
        <w:spacing w:after="0" w:line="240" w:lineRule="auto"/>
        <w:ind w:left="0"/>
        <w:rPr>
          <w:rFonts w:ascii="Times New Roman" w:hAnsi="Times New Roman" w:cs="Arial"/>
          <w:sz w:val="28"/>
          <w:szCs w:val="28"/>
          <w:lang w:eastAsia="ru-RU"/>
        </w:rPr>
      </w:pPr>
    </w:p>
    <w:p w:rsidR="006E0F1B" w:rsidRPr="006E0F1B" w:rsidRDefault="006E0F1B" w:rsidP="00492B67">
      <w:pPr>
        <w:pStyle w:val="a8"/>
        <w:numPr>
          <w:ilvl w:val="0"/>
          <w:numId w:val="7"/>
        </w:numPr>
        <w:spacing w:after="0" w:line="240" w:lineRule="auto"/>
        <w:ind w:left="426" w:right="-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 сфере образования, на инновационных предприятиях;</w:t>
      </w:r>
    </w:p>
    <w:p w:rsidR="00472F54" w:rsidRPr="00492B67" w:rsidRDefault="00472F54" w:rsidP="00492B67">
      <w:pPr>
        <w:pStyle w:val="a8"/>
        <w:numPr>
          <w:ilvl w:val="0"/>
          <w:numId w:val="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B67">
        <w:rPr>
          <w:rFonts w:ascii="Times New Roman" w:hAnsi="Times New Roman" w:cs="Times New Roman"/>
          <w:bCs/>
          <w:sz w:val="28"/>
          <w:szCs w:val="28"/>
        </w:rPr>
        <w:t>в финансовых службах государственных, акционерных, кооперативных организаций, социально-культурных, кредитных и страховых учреждени</w:t>
      </w:r>
      <w:r w:rsidR="006B1D4D" w:rsidRPr="00492B67">
        <w:rPr>
          <w:rFonts w:ascii="Times New Roman" w:hAnsi="Times New Roman" w:cs="Times New Roman"/>
          <w:bCs/>
          <w:sz w:val="28"/>
          <w:szCs w:val="28"/>
        </w:rPr>
        <w:t>ях</w:t>
      </w:r>
      <w:r w:rsidRPr="00492B67">
        <w:rPr>
          <w:rFonts w:ascii="Times New Roman" w:hAnsi="Times New Roman" w:cs="Times New Roman"/>
          <w:bCs/>
          <w:sz w:val="28"/>
          <w:szCs w:val="28"/>
        </w:rPr>
        <w:t>, налоговых инспекци</w:t>
      </w:r>
      <w:r w:rsidR="006B1D4D" w:rsidRPr="00492B67">
        <w:rPr>
          <w:rFonts w:ascii="Times New Roman" w:hAnsi="Times New Roman" w:cs="Times New Roman"/>
          <w:bCs/>
          <w:sz w:val="28"/>
          <w:szCs w:val="28"/>
        </w:rPr>
        <w:t>ях</w:t>
      </w:r>
      <w:r w:rsidRPr="00492B6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472F54" w:rsidRPr="00492B67" w:rsidRDefault="00472F54" w:rsidP="00492B67">
      <w:pPr>
        <w:pStyle w:val="a8"/>
        <w:numPr>
          <w:ilvl w:val="0"/>
          <w:numId w:val="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B67">
        <w:rPr>
          <w:rFonts w:ascii="Times New Roman" w:hAnsi="Times New Roman" w:cs="Times New Roman"/>
          <w:bCs/>
          <w:sz w:val="28"/>
          <w:szCs w:val="28"/>
        </w:rPr>
        <w:t>в сфере учетной, контрольно-ревизионной и аудиторской деятельности в промышленности, бытовом обслуживании, сельском хозяйстве, автотранспорте, торговле, общественном питании, образовании.</w:t>
      </w:r>
    </w:p>
    <w:p w:rsidR="006E0F1B" w:rsidRDefault="006E0F1B" w:rsidP="006E0F1B">
      <w:pPr>
        <w:pStyle w:val="aa"/>
        <w:jc w:val="both"/>
        <w:rPr>
          <w:rFonts w:cs="Arial"/>
          <w:b/>
          <w:caps/>
          <w:color w:val="993366"/>
          <w:sz w:val="28"/>
          <w:szCs w:val="28"/>
          <w:lang w:val="ru-RU"/>
        </w:rPr>
      </w:pPr>
    </w:p>
    <w:p w:rsidR="006E1EE7" w:rsidRDefault="006E1EE7" w:rsidP="006E0F1B">
      <w:pPr>
        <w:pStyle w:val="aa"/>
        <w:jc w:val="both"/>
        <w:rPr>
          <w:rFonts w:cs="Arial"/>
          <w:b/>
          <w:i w:val="0"/>
          <w:iCs w:val="0"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44450</wp:posOffset>
            </wp:positionV>
            <wp:extent cx="1133475" cy="847725"/>
            <wp:effectExtent l="0" t="0" r="9525" b="9525"/>
            <wp:wrapSquare wrapText="bothSides"/>
            <wp:docPr id="10" name="Рисунок 10" descr="analiz-sajtov-konkuren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aliz-sajtov-konkurento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i w:val="0"/>
          <w:iCs w:val="0"/>
          <w:sz w:val="28"/>
          <w:szCs w:val="28"/>
          <w:lang w:val="ru-RU"/>
        </w:rPr>
        <w:t xml:space="preserve">ПЕРСПЕКТИВЫ ПРОДОЛЖЕНИЯ ОБРАЗОВАНИЯ </w:t>
      </w:r>
    </w:p>
    <w:p w:rsidR="006E1EE7" w:rsidRPr="00FD18B1" w:rsidRDefault="006E1EE7" w:rsidP="006E1EE7">
      <w:pPr>
        <w:spacing w:after="0" w:line="240" w:lineRule="auto"/>
        <w:ind w:left="426"/>
        <w:rPr>
          <w:rFonts w:ascii="Times New Roman" w:hAnsi="Times New Roman" w:cs="Arial"/>
          <w:sz w:val="16"/>
          <w:szCs w:val="16"/>
          <w:lang w:eastAsia="ru-RU"/>
        </w:rPr>
      </w:pPr>
      <w:r w:rsidRPr="00FD18B1">
        <w:rPr>
          <w:rFonts w:cs="Arial"/>
          <w:b/>
          <w:bCs/>
          <w:i/>
          <w:sz w:val="16"/>
          <w:szCs w:val="16"/>
        </w:rPr>
        <w:t xml:space="preserve">  </w:t>
      </w:r>
    </w:p>
    <w:p w:rsidR="006E1EE7" w:rsidRPr="00944187" w:rsidRDefault="006E1EE7" w:rsidP="006E1EE7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944187">
        <w:rPr>
          <w:rFonts w:ascii="Times New Roman" w:hAnsi="Times New Roman" w:cs="Arial"/>
          <w:b/>
          <w:bCs/>
          <w:sz w:val="28"/>
          <w:szCs w:val="28"/>
          <w:lang w:eastAsia="ru-RU"/>
        </w:rPr>
        <w:t>Аспирантура:</w:t>
      </w:r>
    </w:p>
    <w:p w:rsidR="006E1EE7" w:rsidRDefault="006E1EE7" w:rsidP="002867C1">
      <w:pPr>
        <w:spacing w:after="0" w:line="240" w:lineRule="auto"/>
        <w:ind w:left="2127"/>
        <w:rPr>
          <w:rFonts w:ascii="Times New Roman" w:hAnsi="Times New Roman" w:cs="Arial"/>
          <w:sz w:val="28"/>
          <w:szCs w:val="28"/>
          <w:lang w:eastAsia="ru-RU"/>
        </w:rPr>
      </w:pPr>
      <w:r w:rsidRPr="008E1EBB">
        <w:rPr>
          <w:rFonts w:ascii="Times New Roman" w:hAnsi="Times New Roman" w:cs="Arial"/>
          <w:sz w:val="28"/>
          <w:szCs w:val="28"/>
          <w:lang w:eastAsia="ru-RU"/>
        </w:rPr>
        <w:t>08.00.05 Экономика и управление народным хозяйством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</w:p>
    <w:p w:rsidR="00981179" w:rsidRPr="00492B67" w:rsidRDefault="00981179" w:rsidP="00386C5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3E86" w:rsidRPr="006715C3" w:rsidRDefault="006715C3" w:rsidP="002867C1">
      <w:pPr>
        <w:spacing w:after="0" w:line="240" w:lineRule="auto"/>
        <w:ind w:left="2184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5C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64F74B8" wp14:editId="113DA5BE">
            <wp:simplePos x="0" y="0"/>
            <wp:positionH relativeFrom="column">
              <wp:posOffset>71120</wp:posOffset>
            </wp:positionH>
            <wp:positionV relativeFrom="paragraph">
              <wp:posOffset>81280</wp:posOffset>
            </wp:positionV>
            <wp:extent cx="467360" cy="476250"/>
            <wp:effectExtent l="0" t="0" r="8890" b="0"/>
            <wp:wrapSquare wrapText="bothSides"/>
            <wp:docPr id="6" name="Рисунок 6" descr="C:\Program Files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5C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ПРЕПОДАВАТЕЛЬСКИЙ СОСТАВ </w:t>
      </w:r>
    </w:p>
    <w:p w:rsidR="002867C1" w:rsidRPr="002867C1" w:rsidRDefault="00E83E86" w:rsidP="002867C1">
      <w:pPr>
        <w:spacing w:after="0" w:line="240" w:lineRule="auto"/>
        <w:ind w:left="2198" w:right="-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67C1">
        <w:rPr>
          <w:rFonts w:ascii="Times New Roman" w:hAnsi="Times New Roman" w:cs="Times New Roman"/>
          <w:bCs/>
          <w:i/>
          <w:sz w:val="28"/>
          <w:szCs w:val="28"/>
        </w:rPr>
        <w:t>На кафедре работают</w:t>
      </w:r>
      <w:r w:rsidR="002867C1" w:rsidRPr="002867C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2867C1" w:rsidRDefault="00F873D5" w:rsidP="002867C1">
      <w:pPr>
        <w:spacing w:after="0" w:line="240" w:lineRule="auto"/>
        <w:ind w:left="2198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B1D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7C1">
        <w:rPr>
          <w:rFonts w:ascii="Times New Roman" w:hAnsi="Times New Roman" w:cs="Times New Roman"/>
          <w:bCs/>
          <w:sz w:val="28"/>
          <w:szCs w:val="28"/>
        </w:rPr>
        <w:t>доктора экономических наук;</w:t>
      </w:r>
    </w:p>
    <w:p w:rsidR="00E83E86" w:rsidRDefault="006B1D4D" w:rsidP="002867C1">
      <w:pPr>
        <w:spacing w:after="0" w:line="240" w:lineRule="auto"/>
        <w:ind w:left="2198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873D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E86" w:rsidRPr="006715C3">
        <w:rPr>
          <w:rFonts w:ascii="Times New Roman" w:hAnsi="Times New Roman" w:cs="Times New Roman"/>
          <w:bCs/>
          <w:sz w:val="28"/>
          <w:szCs w:val="28"/>
        </w:rPr>
        <w:t>кандидат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E83E86" w:rsidRPr="006715C3">
        <w:rPr>
          <w:rFonts w:ascii="Times New Roman" w:hAnsi="Times New Roman" w:cs="Times New Roman"/>
          <w:bCs/>
          <w:sz w:val="28"/>
          <w:szCs w:val="28"/>
        </w:rPr>
        <w:t xml:space="preserve"> экономических наук. </w:t>
      </w:r>
    </w:p>
    <w:p w:rsidR="002867C1" w:rsidRDefault="002867C1" w:rsidP="006715C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15C3" w:rsidRPr="00492B67" w:rsidRDefault="006715C3" w:rsidP="006715C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5C3">
        <w:rPr>
          <w:rFonts w:ascii="Times New Roman" w:hAnsi="Times New Roman" w:cs="Times New Roman"/>
          <w:bCs/>
          <w:sz w:val="28"/>
          <w:szCs w:val="28"/>
        </w:rPr>
        <w:t>Руководитель магистерской программы</w:t>
      </w:r>
      <w:r w:rsidR="005976C5">
        <w:rPr>
          <w:rFonts w:ascii="Times New Roman" w:hAnsi="Times New Roman" w:cs="Times New Roman"/>
          <w:bCs/>
          <w:sz w:val="28"/>
          <w:szCs w:val="28"/>
        </w:rPr>
        <w:t xml:space="preserve"> – Платон</w:t>
      </w:r>
      <w:r w:rsidR="001C4636">
        <w:rPr>
          <w:rFonts w:ascii="Times New Roman" w:hAnsi="Times New Roman" w:cs="Times New Roman"/>
          <w:bCs/>
          <w:sz w:val="28"/>
          <w:szCs w:val="28"/>
        </w:rPr>
        <w:t>е</w:t>
      </w:r>
      <w:r w:rsidR="006E1EE7">
        <w:rPr>
          <w:rFonts w:ascii="Times New Roman" w:hAnsi="Times New Roman" w:cs="Times New Roman"/>
          <w:bCs/>
          <w:sz w:val="28"/>
          <w:szCs w:val="28"/>
        </w:rPr>
        <w:t>н</w:t>
      </w:r>
      <w:r w:rsidR="005976C5">
        <w:rPr>
          <w:rFonts w:ascii="Times New Roman" w:hAnsi="Times New Roman" w:cs="Times New Roman"/>
          <w:bCs/>
          <w:sz w:val="28"/>
          <w:szCs w:val="28"/>
        </w:rPr>
        <w:t>ко Е.И.</w:t>
      </w:r>
      <w:r w:rsidRPr="006715C3">
        <w:rPr>
          <w:rFonts w:ascii="Times New Roman" w:hAnsi="Times New Roman" w:cs="Times New Roman"/>
          <w:bCs/>
          <w:sz w:val="28"/>
          <w:szCs w:val="28"/>
        </w:rPr>
        <w:t xml:space="preserve">, заведующий кафедрой </w:t>
      </w:r>
      <w:r w:rsidR="005976C5">
        <w:rPr>
          <w:rFonts w:ascii="Times New Roman" w:hAnsi="Times New Roman" w:cs="Times New Roman"/>
          <w:bCs/>
          <w:sz w:val="28"/>
          <w:szCs w:val="28"/>
        </w:rPr>
        <w:t>финансов и бухгалтерского учета</w:t>
      </w:r>
      <w:r w:rsidRPr="006715C3">
        <w:rPr>
          <w:rFonts w:ascii="Times New Roman" w:hAnsi="Times New Roman" w:cs="Times New Roman"/>
          <w:bCs/>
          <w:sz w:val="28"/>
          <w:szCs w:val="28"/>
        </w:rPr>
        <w:t>, доцент, кандидат экономических наук.</w:t>
      </w:r>
    </w:p>
    <w:p w:rsidR="00A02487" w:rsidRPr="006715C3" w:rsidRDefault="006715C3" w:rsidP="00386C5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5C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2814A87" wp14:editId="5514E0DA">
            <wp:simplePos x="0" y="0"/>
            <wp:positionH relativeFrom="column">
              <wp:posOffset>52070</wp:posOffset>
            </wp:positionH>
            <wp:positionV relativeFrom="paragraph">
              <wp:posOffset>203200</wp:posOffset>
            </wp:positionV>
            <wp:extent cx="602615" cy="600075"/>
            <wp:effectExtent l="0" t="0" r="6985" b="9525"/>
            <wp:wrapSquare wrapText="bothSides"/>
            <wp:docPr id="7" name="Рисунок 7" descr="C:\Program Files\Microsoft Office\MEDIA\CAGCAT10\j02054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CAGCAT10\j0205462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487" w:rsidRPr="006715C3">
        <w:rPr>
          <w:rFonts w:ascii="Times New Roman" w:eastAsia="Times New Roman" w:hAnsi="Times New Roman" w:cs="Times New Roman"/>
          <w:b/>
          <w:sz w:val="28"/>
          <w:szCs w:val="28"/>
        </w:rPr>
        <w:t>НАШИ КОНТАКТЫ</w:t>
      </w:r>
      <w:r w:rsidR="00E83E86" w:rsidRPr="00671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2487" w:rsidRPr="006715C3" w:rsidRDefault="00A02487" w:rsidP="006715C3">
      <w:pPr>
        <w:spacing w:after="0" w:line="240" w:lineRule="auto"/>
        <w:ind w:left="212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5C3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 w:rsidRPr="006715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BFD" w:rsidRPr="006715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3BFD" w:rsidRPr="006715C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8E3BFD" w:rsidRPr="006715C3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8E3BFD" w:rsidRPr="006715C3">
        <w:rPr>
          <w:rFonts w:ascii="Times New Roman" w:hAnsi="Times New Roman" w:cs="Times New Roman"/>
          <w:bCs/>
          <w:sz w:val="28"/>
          <w:szCs w:val="28"/>
        </w:rPr>
        <w:t>ро</w:t>
      </w:r>
      <w:r w:rsidR="002D7B63" w:rsidRPr="006715C3">
        <w:rPr>
          <w:rFonts w:ascii="Times New Roman" w:hAnsi="Times New Roman" w:cs="Times New Roman"/>
          <w:bCs/>
          <w:sz w:val="28"/>
          <w:szCs w:val="28"/>
        </w:rPr>
        <w:t>дно</w:t>
      </w:r>
      <w:proofErr w:type="spellEnd"/>
      <w:r w:rsidR="002D7B63" w:rsidRPr="006715C3">
        <w:rPr>
          <w:rFonts w:ascii="Times New Roman" w:hAnsi="Times New Roman" w:cs="Times New Roman"/>
          <w:bCs/>
          <w:sz w:val="28"/>
          <w:szCs w:val="28"/>
        </w:rPr>
        <w:t>, ул. Г</w:t>
      </w:r>
      <w:r w:rsidRPr="006715C3">
        <w:rPr>
          <w:rFonts w:ascii="Times New Roman" w:hAnsi="Times New Roman" w:cs="Times New Roman"/>
          <w:bCs/>
          <w:sz w:val="28"/>
          <w:szCs w:val="28"/>
        </w:rPr>
        <w:t>аспадарчая</w:t>
      </w:r>
      <w:r w:rsidR="002D7B63" w:rsidRPr="006715C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715C3">
        <w:rPr>
          <w:rFonts w:ascii="Times New Roman" w:hAnsi="Times New Roman" w:cs="Times New Roman"/>
          <w:bCs/>
          <w:sz w:val="28"/>
          <w:szCs w:val="28"/>
        </w:rPr>
        <w:t>2</w:t>
      </w:r>
      <w:r w:rsidR="006B1D4D">
        <w:rPr>
          <w:rFonts w:ascii="Times New Roman" w:hAnsi="Times New Roman" w:cs="Times New Roman"/>
          <w:bCs/>
          <w:sz w:val="28"/>
          <w:szCs w:val="28"/>
        </w:rPr>
        <w:t>3</w:t>
      </w:r>
      <w:r w:rsidR="002D7B63" w:rsidRPr="006715C3">
        <w:rPr>
          <w:rFonts w:ascii="Times New Roman" w:hAnsi="Times New Roman" w:cs="Times New Roman"/>
          <w:bCs/>
          <w:sz w:val="28"/>
          <w:szCs w:val="28"/>
        </w:rPr>
        <w:t xml:space="preserve">, ауд.: 308, 413. </w:t>
      </w:r>
      <w:r w:rsidR="008E3BFD" w:rsidRPr="006715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2487" w:rsidRPr="006715C3" w:rsidRDefault="008E3BFD" w:rsidP="006715C3">
      <w:pPr>
        <w:spacing w:after="0" w:line="240" w:lineRule="auto"/>
        <w:ind w:left="212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5C3">
        <w:rPr>
          <w:rFonts w:ascii="Times New Roman" w:hAnsi="Times New Roman" w:cs="Times New Roman"/>
          <w:b/>
          <w:bCs/>
          <w:sz w:val="28"/>
          <w:szCs w:val="28"/>
        </w:rPr>
        <w:t>Телефон:</w:t>
      </w:r>
      <w:r w:rsidRPr="006715C3">
        <w:rPr>
          <w:rFonts w:ascii="Times New Roman" w:hAnsi="Times New Roman" w:cs="Times New Roman"/>
          <w:bCs/>
          <w:sz w:val="28"/>
          <w:szCs w:val="28"/>
        </w:rPr>
        <w:t xml:space="preserve"> (+375 1</w:t>
      </w:r>
      <w:r w:rsidR="002D7B63" w:rsidRPr="006715C3">
        <w:rPr>
          <w:rFonts w:ascii="Times New Roman" w:hAnsi="Times New Roman" w:cs="Times New Roman"/>
          <w:bCs/>
          <w:sz w:val="28"/>
          <w:szCs w:val="28"/>
        </w:rPr>
        <w:t xml:space="preserve">52) 48-72-34; 48-59-33 </w:t>
      </w:r>
    </w:p>
    <w:p w:rsidR="00A02487" w:rsidRPr="006715C3" w:rsidRDefault="002D7B63" w:rsidP="006715C3">
      <w:pPr>
        <w:spacing w:after="0" w:line="240" w:lineRule="auto"/>
        <w:ind w:left="212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5C3">
        <w:rPr>
          <w:rFonts w:ascii="Times New Roman" w:hAnsi="Times New Roman" w:cs="Times New Roman"/>
          <w:b/>
          <w:bCs/>
          <w:sz w:val="28"/>
          <w:szCs w:val="28"/>
        </w:rPr>
        <w:t>Email:</w:t>
      </w:r>
      <w:r w:rsidRPr="006715C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="00A02487" w:rsidRPr="006715C3">
          <w:rPr>
            <w:rFonts w:ascii="Times New Roman" w:hAnsi="Times New Roman" w:cs="Times New Roman"/>
            <w:bCs/>
            <w:sz w:val="28"/>
            <w:szCs w:val="28"/>
          </w:rPr>
          <w:t>kaf_mеo@grsu.by</w:t>
        </w:r>
      </w:hyperlink>
      <w:r w:rsidR="008E3BFD" w:rsidRPr="006715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3580" w:rsidRPr="006715C3" w:rsidRDefault="008E3BFD" w:rsidP="006715C3">
      <w:pPr>
        <w:spacing w:after="0" w:line="240" w:lineRule="auto"/>
        <w:ind w:left="212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5C3">
        <w:rPr>
          <w:rFonts w:ascii="Times New Roman" w:hAnsi="Times New Roman" w:cs="Times New Roman"/>
          <w:b/>
          <w:bCs/>
          <w:sz w:val="28"/>
          <w:szCs w:val="28"/>
        </w:rPr>
        <w:t xml:space="preserve">Сайт: </w:t>
      </w:r>
      <w:r w:rsidRPr="006715C3">
        <w:rPr>
          <w:rFonts w:ascii="Times New Roman" w:hAnsi="Times New Roman" w:cs="Times New Roman"/>
          <w:bCs/>
          <w:sz w:val="28"/>
          <w:szCs w:val="28"/>
        </w:rPr>
        <w:t>fem.grsu.by</w:t>
      </w:r>
    </w:p>
    <w:sectPr w:rsidR="004E3580" w:rsidRPr="006715C3" w:rsidSect="006715C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DC8"/>
    <w:multiLevelType w:val="hybridMultilevel"/>
    <w:tmpl w:val="5A4ED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F6125"/>
    <w:multiLevelType w:val="multilevel"/>
    <w:tmpl w:val="4738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92925"/>
    <w:multiLevelType w:val="hybridMultilevel"/>
    <w:tmpl w:val="5C827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33D99"/>
    <w:multiLevelType w:val="hybridMultilevel"/>
    <w:tmpl w:val="C83638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B711A5E"/>
    <w:multiLevelType w:val="multilevel"/>
    <w:tmpl w:val="9ED4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349BB"/>
    <w:multiLevelType w:val="hybridMultilevel"/>
    <w:tmpl w:val="80C8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3010C"/>
    <w:multiLevelType w:val="hybridMultilevel"/>
    <w:tmpl w:val="48EA9C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36F5D24"/>
    <w:multiLevelType w:val="hybridMultilevel"/>
    <w:tmpl w:val="FCC4B92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15304"/>
    <w:multiLevelType w:val="multilevel"/>
    <w:tmpl w:val="F064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98"/>
    <w:rsid w:val="000377CA"/>
    <w:rsid w:val="000621C7"/>
    <w:rsid w:val="00067B2B"/>
    <w:rsid w:val="0011185C"/>
    <w:rsid w:val="00157084"/>
    <w:rsid w:val="00170602"/>
    <w:rsid w:val="001C4636"/>
    <w:rsid w:val="002119DD"/>
    <w:rsid w:val="002867C1"/>
    <w:rsid w:val="002B7078"/>
    <w:rsid w:val="002D7B63"/>
    <w:rsid w:val="002F5C1A"/>
    <w:rsid w:val="00325F38"/>
    <w:rsid w:val="0033122C"/>
    <w:rsid w:val="00386C58"/>
    <w:rsid w:val="0044331A"/>
    <w:rsid w:val="00472F54"/>
    <w:rsid w:val="00492B67"/>
    <w:rsid w:val="004A3733"/>
    <w:rsid w:val="004E2F51"/>
    <w:rsid w:val="004E3580"/>
    <w:rsid w:val="004E790E"/>
    <w:rsid w:val="005976C5"/>
    <w:rsid w:val="005B322A"/>
    <w:rsid w:val="00631718"/>
    <w:rsid w:val="00653E79"/>
    <w:rsid w:val="006715C3"/>
    <w:rsid w:val="006B1D4D"/>
    <w:rsid w:val="006E0F1B"/>
    <w:rsid w:val="006E1EE7"/>
    <w:rsid w:val="006F1E98"/>
    <w:rsid w:val="007233B7"/>
    <w:rsid w:val="00727A32"/>
    <w:rsid w:val="00747557"/>
    <w:rsid w:val="007D4C9E"/>
    <w:rsid w:val="00861026"/>
    <w:rsid w:val="008E3BFD"/>
    <w:rsid w:val="00906335"/>
    <w:rsid w:val="0091534D"/>
    <w:rsid w:val="00981179"/>
    <w:rsid w:val="009F4101"/>
    <w:rsid w:val="00A02487"/>
    <w:rsid w:val="00C141F4"/>
    <w:rsid w:val="00C66292"/>
    <w:rsid w:val="00C72C7B"/>
    <w:rsid w:val="00C84BE1"/>
    <w:rsid w:val="00C87F96"/>
    <w:rsid w:val="00CC3EBE"/>
    <w:rsid w:val="00D81769"/>
    <w:rsid w:val="00DE0C71"/>
    <w:rsid w:val="00E83E86"/>
    <w:rsid w:val="00F24D69"/>
    <w:rsid w:val="00F873D5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580"/>
    <w:rPr>
      <w:b/>
      <w:bCs/>
    </w:rPr>
  </w:style>
  <w:style w:type="character" w:customStyle="1" w:styleId="apple-converted-space">
    <w:name w:val="apple-converted-space"/>
    <w:basedOn w:val="a0"/>
    <w:rsid w:val="004E3580"/>
  </w:style>
  <w:style w:type="character" w:styleId="a5">
    <w:name w:val="Hyperlink"/>
    <w:basedOn w:val="a0"/>
    <w:uiPriority w:val="99"/>
    <w:unhideWhenUsed/>
    <w:rsid w:val="002D7B6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C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15C3"/>
    <w:pPr>
      <w:ind w:left="720"/>
      <w:contextualSpacing/>
    </w:pPr>
  </w:style>
  <w:style w:type="table" w:styleId="a9">
    <w:name w:val="Table Grid"/>
    <w:basedOn w:val="a1"/>
    <w:uiPriority w:val="39"/>
    <w:rsid w:val="0067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E1EE7"/>
    <w:pPr>
      <w:spacing w:after="0" w:line="240" w:lineRule="auto"/>
      <w:jc w:val="center"/>
    </w:pPr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E1EE7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580"/>
    <w:rPr>
      <w:b/>
      <w:bCs/>
    </w:rPr>
  </w:style>
  <w:style w:type="character" w:customStyle="1" w:styleId="apple-converted-space">
    <w:name w:val="apple-converted-space"/>
    <w:basedOn w:val="a0"/>
    <w:rsid w:val="004E3580"/>
  </w:style>
  <w:style w:type="character" w:styleId="a5">
    <w:name w:val="Hyperlink"/>
    <w:basedOn w:val="a0"/>
    <w:uiPriority w:val="99"/>
    <w:unhideWhenUsed/>
    <w:rsid w:val="002D7B6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C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15C3"/>
    <w:pPr>
      <w:ind w:left="720"/>
      <w:contextualSpacing/>
    </w:pPr>
  </w:style>
  <w:style w:type="table" w:styleId="a9">
    <w:name w:val="Table Grid"/>
    <w:basedOn w:val="a1"/>
    <w:uiPriority w:val="39"/>
    <w:rsid w:val="0067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E1EE7"/>
    <w:pPr>
      <w:spacing w:after="0" w:line="240" w:lineRule="auto"/>
      <w:jc w:val="center"/>
    </w:pPr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E1EE7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kaf_m&#1077;o@grsu.b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D1CD-143F-4D44-B77A-FCC25A24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КАПЦЕВИЧ ДИАНА ОЛЕГОВНА</cp:lastModifiedBy>
  <cp:revision>8</cp:revision>
  <cp:lastPrinted>2019-05-23T06:37:00Z</cp:lastPrinted>
  <dcterms:created xsi:type="dcterms:W3CDTF">2019-05-22T06:23:00Z</dcterms:created>
  <dcterms:modified xsi:type="dcterms:W3CDTF">2019-05-27T08:01:00Z</dcterms:modified>
</cp:coreProperties>
</file>